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288758" w14:textId="25078F04" w:rsidR="000636BA" w:rsidRPr="00690447" w:rsidRDefault="006D58A9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Meeting AH 1801</w:t>
      </w:r>
      <w:r w:rsidR="000636BA" w:rsidRPr="00690447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 w:rsidRPr="00690447">
        <w:rPr>
          <w:rFonts w:ascii="Arial" w:hAnsi="Arial" w:cs="Arial"/>
          <w:b/>
          <w:bCs/>
          <w:sz w:val="24"/>
        </w:rPr>
        <w:t>R1-</w:t>
      </w:r>
      <w:r w:rsidR="009E34E1">
        <w:rPr>
          <w:rFonts w:ascii="Arial" w:hAnsi="Arial" w:cs="Arial"/>
          <w:b/>
          <w:bCs/>
          <w:sz w:val="24"/>
        </w:rPr>
        <w:t>18</w:t>
      </w:r>
      <w:r w:rsidR="002A6A13">
        <w:rPr>
          <w:rFonts w:ascii="Arial" w:hAnsi="Arial" w:cs="Arial"/>
          <w:b/>
          <w:bCs/>
          <w:sz w:val="24"/>
          <w:lang w:eastAsia="zh-CN"/>
        </w:rPr>
        <w:t>01107</w:t>
      </w:r>
    </w:p>
    <w:p w14:paraId="55DD1A34" w14:textId="77777777" w:rsidR="000636BA" w:rsidRDefault="006D58A9" w:rsidP="000636BA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6D58A9">
        <w:rPr>
          <w:rFonts w:ascii="Arial" w:hAnsi="Arial" w:cs="Arial"/>
          <w:b/>
          <w:bCs/>
          <w:sz w:val="24"/>
        </w:rPr>
        <w:t>Vancouver, Canada, January 22nd – 26th, 2018</w:t>
      </w:r>
    </w:p>
    <w:p w14:paraId="1E431190" w14:textId="77777777" w:rsidR="00BE3E52" w:rsidRPr="006D58A9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E057E88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03D3EA3F" w14:textId="76C589E4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A35E81">
        <w:rPr>
          <w:rFonts w:ascii="Arial" w:eastAsia="Malgun Gothic" w:hAnsi="Arial" w:cs="Arial"/>
          <w:b/>
          <w:sz w:val="24"/>
          <w:lang w:val="en-US" w:eastAsia="ko-KR"/>
        </w:rPr>
        <w:t>Offline agreements</w:t>
      </w:r>
      <w:r w:rsidR="00E33AFE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8A0014">
        <w:rPr>
          <w:rFonts w:ascii="Arial" w:eastAsia="Malgun Gothic" w:hAnsi="Arial" w:cs="Arial"/>
          <w:b/>
          <w:sz w:val="24"/>
          <w:lang w:val="en-US" w:eastAsia="ko-KR"/>
        </w:rPr>
        <w:t>o</w:t>
      </w:r>
      <w:r w:rsidR="003111DA">
        <w:rPr>
          <w:rFonts w:ascii="Arial" w:eastAsia="Malgun Gothic" w:hAnsi="Arial" w:cs="Arial"/>
          <w:b/>
          <w:sz w:val="24"/>
          <w:lang w:val="en-US" w:eastAsia="ko-KR"/>
        </w:rPr>
        <w:t xml:space="preserve">n </w:t>
      </w:r>
      <w:r w:rsidR="00D3527F">
        <w:rPr>
          <w:rFonts w:ascii="Arial" w:eastAsia="Malgun Gothic" w:hAnsi="Arial" w:cs="Arial"/>
          <w:b/>
          <w:sz w:val="24"/>
          <w:lang w:val="en-US" w:eastAsia="ko-KR"/>
        </w:rPr>
        <w:t xml:space="preserve">Codebook Based UL </w:t>
      </w:r>
      <w:r w:rsidR="00081534">
        <w:rPr>
          <w:rFonts w:ascii="Arial" w:eastAsia="Malgun Gothic" w:hAnsi="Arial" w:cs="Arial"/>
          <w:b/>
          <w:sz w:val="24"/>
          <w:lang w:val="en-US" w:eastAsia="ko-KR"/>
        </w:rPr>
        <w:t>Transmission</w:t>
      </w:r>
    </w:p>
    <w:p w14:paraId="73CE2742" w14:textId="77777777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D3897">
        <w:rPr>
          <w:rFonts w:ascii="Arial" w:hAnsi="Arial" w:cs="Arial"/>
          <w:b/>
          <w:sz w:val="24"/>
          <w:lang w:val="en-US"/>
        </w:rPr>
        <w:t>7</w:t>
      </w:r>
      <w:r w:rsidR="00690447">
        <w:rPr>
          <w:rFonts w:ascii="Arial" w:hAnsi="Arial" w:cs="Arial"/>
          <w:b/>
          <w:sz w:val="24"/>
          <w:lang w:val="en-US"/>
        </w:rPr>
        <w:t>.</w:t>
      </w:r>
      <w:r w:rsidR="00D3527F">
        <w:rPr>
          <w:rFonts w:ascii="Arial" w:hAnsi="Arial" w:cs="Arial"/>
          <w:b/>
          <w:sz w:val="24"/>
          <w:lang w:val="en-US"/>
        </w:rPr>
        <w:t>2.1.</w:t>
      </w:r>
      <w:r w:rsidR="008330AE">
        <w:rPr>
          <w:rFonts w:ascii="Arial" w:hAnsi="Arial" w:cs="Arial"/>
          <w:b/>
          <w:sz w:val="24"/>
          <w:lang w:val="en-US"/>
        </w:rPr>
        <w:t>2</w:t>
      </w:r>
    </w:p>
    <w:p w14:paraId="46C50DE8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 xml:space="preserve">Discussion </w:t>
      </w:r>
    </w:p>
    <w:p w14:paraId="10B34BBC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496D2597" w14:textId="5B9E3C50" w:rsidR="0097496D" w:rsidRDefault="00A35E81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Offline </w:t>
      </w:r>
      <w:r w:rsidR="00CC00E1">
        <w:rPr>
          <w:rFonts w:cs="Arial"/>
          <w:lang w:val="en-US"/>
        </w:rPr>
        <w:t>Proposal</w:t>
      </w:r>
      <w:r w:rsidR="00F61D0A">
        <w:rPr>
          <w:rFonts w:cs="Arial"/>
          <w:lang w:val="en-US"/>
        </w:rPr>
        <w:t xml:space="preserve"> and Agreements</w:t>
      </w:r>
    </w:p>
    <w:p w14:paraId="39EFD61F" w14:textId="77777777" w:rsidR="00A07F15" w:rsidRDefault="00A07F15" w:rsidP="00A07F15">
      <w:pPr>
        <w:rPr>
          <w:lang w:val="en-US" w:eastAsia="zh-CN"/>
        </w:rPr>
      </w:pPr>
    </w:p>
    <w:p w14:paraId="1CF61664" w14:textId="3E9D0379" w:rsidR="00A07F15" w:rsidRPr="00A07F15" w:rsidRDefault="00A07F15" w:rsidP="00A07F15">
      <w:pPr>
        <w:rPr>
          <w:rFonts w:hint="eastAsia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following offline agreements and proposals are achieved based on the offline discussion on Tuesday and Thursday</w:t>
      </w:r>
      <w:bookmarkStart w:id="0" w:name="_GoBack"/>
      <w:bookmarkEnd w:id="0"/>
      <w:r>
        <w:rPr>
          <w:lang w:val="en-US" w:eastAsia="zh-CN"/>
        </w:rPr>
        <w:t>:</w:t>
      </w:r>
    </w:p>
    <w:p w14:paraId="34C5BAB0" w14:textId="77777777" w:rsidR="00F61D0A" w:rsidRDefault="00F61D0A" w:rsidP="0048185F">
      <w:pPr>
        <w:jc w:val="both"/>
        <w:rPr>
          <w:lang w:eastAsia="zh-CN"/>
        </w:rPr>
      </w:pPr>
    </w:p>
    <w:p w14:paraId="789723CD" w14:textId="77777777" w:rsidR="00F61D0A" w:rsidRDefault="00F61D0A" w:rsidP="00F61D0A">
      <w:pPr>
        <w:jc w:val="both"/>
        <w:rPr>
          <w:b/>
          <w:i/>
          <w:sz w:val="22"/>
          <w:szCs w:val="22"/>
          <w:lang w:val="en-US" w:eastAsia="zh-CN"/>
        </w:rPr>
      </w:pPr>
      <w:r>
        <w:rPr>
          <w:b/>
          <w:i/>
          <w:sz w:val="22"/>
          <w:szCs w:val="22"/>
          <w:lang w:val="en-US" w:eastAsia="zh-CN"/>
        </w:rPr>
        <w:t>Offline agreements:</w:t>
      </w:r>
    </w:p>
    <w:p w14:paraId="5945734F" w14:textId="77777777" w:rsidR="00F61D0A" w:rsidRPr="00F61D0A" w:rsidRDefault="00F61D0A" w:rsidP="00F61D0A">
      <w:pPr>
        <w:pStyle w:val="ListParagraph"/>
        <w:numPr>
          <w:ilvl w:val="0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If the transmission scheme is not configured, the default transmission is 1 DMRS port based</w:t>
      </w:r>
    </w:p>
    <w:p w14:paraId="58657B49" w14:textId="77777777" w:rsidR="00F61D0A" w:rsidRPr="00F61D0A" w:rsidRDefault="00F61D0A" w:rsidP="00F61D0A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The PUSCH is triggered by DCI format 0_0</w:t>
      </w:r>
    </w:p>
    <w:p w14:paraId="48377457" w14:textId="77777777" w:rsidR="00F61D0A" w:rsidRPr="00F61D0A" w:rsidRDefault="00F61D0A" w:rsidP="00F61D0A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Note: there is no TPMI, no SRI indication in format 0_0</w:t>
      </w:r>
    </w:p>
    <w:p w14:paraId="1276F8C3" w14:textId="77777777" w:rsidR="00F61D0A" w:rsidRPr="00F61D0A" w:rsidRDefault="00F61D0A" w:rsidP="00F61D0A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Note: this does not imply new uplink transmission scheme shall be defined</w:t>
      </w:r>
    </w:p>
    <w:p w14:paraId="2097BF6B" w14:textId="77777777" w:rsidR="00F61D0A" w:rsidRPr="00F61D0A" w:rsidRDefault="00F61D0A" w:rsidP="0048185F">
      <w:pPr>
        <w:jc w:val="both"/>
        <w:rPr>
          <w:lang w:val="en-US" w:eastAsia="zh-CN"/>
        </w:rPr>
      </w:pPr>
    </w:p>
    <w:p w14:paraId="2149489A" w14:textId="6AF8CA8C" w:rsidR="00A35E81" w:rsidRPr="00143346" w:rsidRDefault="0048185F" w:rsidP="0048185F">
      <w:pPr>
        <w:jc w:val="both"/>
        <w:rPr>
          <w:lang w:eastAsia="zh-CN"/>
        </w:rPr>
      </w:pPr>
      <w:r w:rsidRPr="0048185F">
        <w:rPr>
          <w:lang w:eastAsia="zh-CN"/>
        </w:rPr>
        <w:t>Offline Proposal</w:t>
      </w:r>
      <w:r w:rsidR="00A35E81" w:rsidRPr="0048185F">
        <w:rPr>
          <w:lang w:eastAsia="zh-CN"/>
        </w:rPr>
        <w:t>:</w:t>
      </w:r>
    </w:p>
    <w:p w14:paraId="1372F9FD" w14:textId="6A8AEA94" w:rsidR="00A35E81" w:rsidRPr="00143346" w:rsidRDefault="00A35E81" w:rsidP="00A35E81">
      <w:pPr>
        <w:pStyle w:val="ListParagraph"/>
        <w:numPr>
          <w:ilvl w:val="0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143346">
        <w:rPr>
          <w:rFonts w:ascii="Times New Roman" w:eastAsia="Malgun Gothic" w:hAnsi="Times New Roman"/>
          <w:lang w:eastAsia="zh-CN"/>
        </w:rPr>
        <w:t>For codebook based</w:t>
      </w:r>
      <w:r>
        <w:rPr>
          <w:rFonts w:ascii="Times New Roman" w:eastAsia="Malgun Gothic" w:hAnsi="Times New Roman"/>
          <w:lang w:eastAsia="zh-CN"/>
        </w:rPr>
        <w:t xml:space="preserve"> </w:t>
      </w:r>
      <w:r w:rsidRPr="00143346">
        <w:rPr>
          <w:rFonts w:ascii="Times New Roman" w:eastAsia="Malgun Gothic" w:hAnsi="Times New Roman"/>
          <w:lang w:eastAsia="zh-CN"/>
        </w:rPr>
        <w:t>uplink transmission,</w:t>
      </w:r>
      <w:r w:rsidR="00C556D9">
        <w:rPr>
          <w:rFonts w:ascii="Times New Roman" w:eastAsia="Malgun Gothic" w:hAnsi="Times New Roman"/>
          <w:lang w:eastAsia="zh-CN"/>
        </w:rPr>
        <w:t xml:space="preserve"> support the following</w:t>
      </w:r>
      <w:r w:rsidRPr="00143346">
        <w:rPr>
          <w:rFonts w:ascii="Times New Roman" w:eastAsia="Malgun Gothic" w:hAnsi="Times New Roman"/>
          <w:lang w:eastAsia="zh-CN"/>
        </w:rPr>
        <w:t xml:space="preserve"> for association of SRI and SRS transmission from timing perspective only</w:t>
      </w:r>
    </w:p>
    <w:p w14:paraId="3CED21AC" w14:textId="7BD70AA0" w:rsidR="00A35E81" w:rsidRDefault="00C556D9" w:rsidP="00A35E81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>
        <w:rPr>
          <w:rFonts w:ascii="Times New Roman" w:eastAsia="Malgun Gothic" w:hAnsi="Times New Roman"/>
          <w:lang w:eastAsia="zh-CN"/>
        </w:rPr>
        <w:t>T</w:t>
      </w:r>
      <w:r w:rsidR="00A35E81" w:rsidRPr="00143346">
        <w:rPr>
          <w:rFonts w:ascii="Times New Roman" w:eastAsia="Malgun Gothic" w:hAnsi="Times New Roman"/>
          <w:lang w:eastAsia="zh-CN"/>
        </w:rPr>
        <w:t xml:space="preserve">he SRI </w:t>
      </w:r>
      <w:r w:rsidR="00A35E81">
        <w:rPr>
          <w:rFonts w:ascii="Times New Roman" w:eastAsia="Malgun Gothic" w:hAnsi="Times New Roman"/>
          <w:lang w:eastAsia="zh-CN"/>
        </w:rPr>
        <w:t xml:space="preserve">indicated in uplink grant </w:t>
      </w:r>
      <w:r w:rsidR="00A35E81" w:rsidRPr="00143346">
        <w:rPr>
          <w:rFonts w:ascii="Times New Roman" w:eastAsia="Malgun Gothic" w:hAnsi="Times New Roman"/>
          <w:lang w:eastAsia="zh-CN"/>
        </w:rPr>
        <w:t xml:space="preserve">in slot n is associated with the most recent SRS transmission </w:t>
      </w:r>
      <w:r>
        <w:rPr>
          <w:rFonts w:ascii="Times New Roman" w:eastAsia="Malgun Gothic" w:hAnsi="Times New Roman"/>
          <w:lang w:eastAsia="zh-CN"/>
        </w:rPr>
        <w:t xml:space="preserve">of the indicated SRS resource </w:t>
      </w:r>
      <w:r w:rsidR="00A35E81" w:rsidRPr="00143346">
        <w:rPr>
          <w:rFonts w:ascii="Times New Roman" w:eastAsia="Malgun Gothic" w:hAnsi="Times New Roman"/>
          <w:lang w:eastAsia="zh-CN"/>
        </w:rPr>
        <w:t>before slot n</w:t>
      </w:r>
      <w:r>
        <w:rPr>
          <w:rFonts w:ascii="Times New Roman" w:eastAsia="Malgun Gothic" w:hAnsi="Times New Roman"/>
          <w:lang w:eastAsia="zh-CN"/>
        </w:rPr>
        <w:t>-k</w:t>
      </w:r>
    </w:p>
    <w:p w14:paraId="246CFF22" w14:textId="0BC69FC0" w:rsidR="00C556D9" w:rsidRPr="006561B1" w:rsidRDefault="00C556D9" w:rsidP="00363580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6561B1">
        <w:rPr>
          <w:rFonts w:ascii="Times New Roman" w:eastAsia="Malgun Gothic" w:hAnsi="Times New Roman"/>
          <w:lang w:eastAsia="zh-CN"/>
        </w:rPr>
        <w:t>Note: k is</w:t>
      </w:r>
      <w:r w:rsidR="006561B1" w:rsidRPr="006561B1">
        <w:rPr>
          <w:rFonts w:ascii="Times New Roman" w:eastAsia="Malgun Gothic" w:hAnsi="Times New Roman"/>
          <w:lang w:eastAsia="zh-CN"/>
        </w:rPr>
        <w:t xml:space="preserve"> equal to or above than 0</w:t>
      </w:r>
      <w:r w:rsidRPr="006561B1">
        <w:rPr>
          <w:rFonts w:ascii="Times New Roman" w:eastAsia="Malgun Gothic" w:hAnsi="Times New Roman"/>
          <w:lang w:eastAsia="zh-CN"/>
        </w:rPr>
        <w:t xml:space="preserve"> </w:t>
      </w:r>
    </w:p>
    <w:p w14:paraId="5177626A" w14:textId="77777777" w:rsidR="00C556D9" w:rsidRDefault="00C556D9" w:rsidP="0048185F">
      <w:pPr>
        <w:pStyle w:val="ListParagraph"/>
        <w:ind w:left="1124"/>
        <w:jc w:val="both"/>
        <w:rPr>
          <w:rFonts w:ascii="Times New Roman" w:eastAsia="Malgun Gothic" w:hAnsi="Times New Roman"/>
          <w:lang w:eastAsia="zh-CN"/>
        </w:rPr>
      </w:pPr>
    </w:p>
    <w:p w14:paraId="2994D8FA" w14:textId="77777777" w:rsidR="00A35E81" w:rsidRDefault="00A35E81" w:rsidP="001210BC">
      <w:pPr>
        <w:jc w:val="both"/>
        <w:rPr>
          <w:lang w:eastAsia="zh-CN"/>
        </w:rPr>
      </w:pPr>
    </w:p>
    <w:p w14:paraId="71B3898C" w14:textId="77777777" w:rsidR="002C0A01" w:rsidRPr="00143346" w:rsidRDefault="002C0A01" w:rsidP="002C0A01">
      <w:pPr>
        <w:jc w:val="both"/>
        <w:rPr>
          <w:lang w:eastAsia="zh-CN"/>
        </w:rPr>
      </w:pPr>
      <w:r w:rsidRPr="0048185F">
        <w:rPr>
          <w:lang w:eastAsia="zh-CN"/>
        </w:rPr>
        <w:t>Offline Proposal:</w:t>
      </w:r>
    </w:p>
    <w:p w14:paraId="34110B7D" w14:textId="77777777" w:rsidR="0048185F" w:rsidRPr="000776B1" w:rsidRDefault="0048185F" w:rsidP="002C0A01">
      <w:pPr>
        <w:pStyle w:val="ListParagraph"/>
        <w:numPr>
          <w:ilvl w:val="0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 w:rsidRPr="000776B1">
        <w:rPr>
          <w:rFonts w:ascii="Times New Roman" w:eastAsia="Malgun Gothic" w:hAnsi="Times New Roman"/>
          <w:szCs w:val="20"/>
          <w:lang w:eastAsia="zh-CN"/>
        </w:rPr>
        <w:t>Down-select one of the following alternatives:</w:t>
      </w:r>
    </w:p>
    <w:p w14:paraId="0CF27FA6" w14:textId="77777777" w:rsidR="0048185F" w:rsidRPr="000776B1" w:rsidRDefault="0048185F" w:rsidP="002C0A0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 w:rsidRPr="000776B1">
        <w:rPr>
          <w:rFonts w:ascii="Times New Roman" w:eastAsia="Malgun Gothic" w:hAnsi="Times New Roman"/>
          <w:szCs w:val="20"/>
          <w:lang w:eastAsia="zh-CN"/>
        </w:rPr>
        <w:t xml:space="preserve">Alt 1: It is up to gNB whether to configure or not configure SRS resource for codebook based transmission </w:t>
      </w:r>
    </w:p>
    <w:p w14:paraId="4E17B07C" w14:textId="77777777" w:rsidR="0048185F" w:rsidRPr="000776B1" w:rsidRDefault="0048185F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 w:rsidRPr="000776B1">
        <w:rPr>
          <w:rFonts w:ascii="Times New Roman" w:eastAsia="Malgun Gothic" w:hAnsi="Times New Roman"/>
          <w:szCs w:val="20"/>
          <w:lang w:eastAsia="zh-CN"/>
        </w:rPr>
        <w:t>If supported, the number of transmitted SRS ports is configured by gNB using RRC signaling</w:t>
      </w:r>
    </w:p>
    <w:p w14:paraId="7DDA7330" w14:textId="77777777" w:rsidR="0048185F" w:rsidRPr="002C0A01" w:rsidRDefault="0048185F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 w:rsidRPr="000776B1">
        <w:rPr>
          <w:rFonts w:ascii="Times New Roman" w:eastAsia="Malgun Gothic" w:hAnsi="Times New Roman"/>
          <w:szCs w:val="20"/>
          <w:lang w:eastAsia="zh-CN"/>
        </w:rPr>
        <w:t xml:space="preserve">If supported, study how to indicate the beam of PUSCH when no SRS resource for codebook based transmission is configured, e.g. by SRI indication in DCI </w:t>
      </w:r>
    </w:p>
    <w:p w14:paraId="13E3C758" w14:textId="218139B1" w:rsidR="002C0A01" w:rsidRPr="002C0A01" w:rsidRDefault="002C0A01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Malgun Gothic" w:hAnsi="Times New Roman"/>
          <w:szCs w:val="20"/>
          <w:lang w:eastAsia="zh-CN"/>
        </w:rPr>
        <w:t>If multiple layers are configured, UE is not expected to be configured with TPMI for coherent or partial coherent codewords.</w:t>
      </w:r>
    </w:p>
    <w:p w14:paraId="08757A68" w14:textId="68DF7B4F" w:rsidR="002C0A01" w:rsidRPr="002C0A01" w:rsidRDefault="002C0A01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Malgun Gothic" w:hAnsi="Times New Roman"/>
          <w:szCs w:val="20"/>
          <w:lang w:eastAsia="zh-CN"/>
        </w:rPr>
        <w:t>Supported: DCM, vivo, Ericsson, Qualcomm</w:t>
      </w:r>
    </w:p>
    <w:p w14:paraId="6CC9B897" w14:textId="752E7FA5" w:rsidR="002C0A01" w:rsidRPr="000776B1" w:rsidRDefault="002C0A01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Malgun Gothic" w:hAnsi="Times New Roman"/>
          <w:szCs w:val="20"/>
          <w:lang w:eastAsia="zh-CN"/>
        </w:rPr>
        <w:t>Objected: LG, Huawei/</w:t>
      </w:r>
      <w:proofErr w:type="spellStart"/>
      <w:r>
        <w:rPr>
          <w:rFonts w:ascii="Times New Roman" w:eastAsia="Malgun Gothic" w:hAnsi="Times New Roman"/>
          <w:szCs w:val="20"/>
          <w:lang w:eastAsia="zh-CN"/>
        </w:rPr>
        <w:t>HiSi</w:t>
      </w:r>
      <w:proofErr w:type="spellEnd"/>
    </w:p>
    <w:p w14:paraId="4081F917" w14:textId="77777777" w:rsidR="0048185F" w:rsidRPr="002C0A01" w:rsidRDefault="0048185F" w:rsidP="002C0A01">
      <w:pPr>
        <w:pStyle w:val="ListParagraph"/>
        <w:numPr>
          <w:ilvl w:val="1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 w:rsidRPr="000776B1">
        <w:rPr>
          <w:rFonts w:ascii="Times New Roman" w:eastAsia="Malgun Gothic" w:hAnsi="Times New Roman" w:hint="eastAsia"/>
          <w:szCs w:val="20"/>
          <w:lang w:eastAsia="zh-CN"/>
        </w:rPr>
        <w:t>A</w:t>
      </w:r>
      <w:r w:rsidRPr="000776B1">
        <w:rPr>
          <w:rFonts w:ascii="Times New Roman" w:eastAsia="Malgun Gothic" w:hAnsi="Times New Roman"/>
          <w:szCs w:val="20"/>
          <w:lang w:eastAsia="zh-CN"/>
        </w:rPr>
        <w:t>lt 2: UE expects to be configured with at least 1 SRS resource for codebook based transmission</w:t>
      </w:r>
    </w:p>
    <w:p w14:paraId="5C23B1BA" w14:textId="1607B87A" w:rsidR="002C0A01" w:rsidRPr="002C0A01" w:rsidRDefault="002C0A01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Malgun Gothic" w:hAnsi="Times New Roman"/>
          <w:szCs w:val="20"/>
          <w:lang w:eastAsia="zh-CN"/>
        </w:rPr>
        <w:t>Supported: LG, Huawei/</w:t>
      </w:r>
      <w:proofErr w:type="spellStart"/>
      <w:r>
        <w:rPr>
          <w:rFonts w:ascii="Times New Roman" w:eastAsia="Malgun Gothic" w:hAnsi="Times New Roman"/>
          <w:szCs w:val="20"/>
          <w:lang w:eastAsia="zh-CN"/>
        </w:rPr>
        <w:t>HiSi</w:t>
      </w:r>
      <w:proofErr w:type="spellEnd"/>
      <w:r>
        <w:rPr>
          <w:rFonts w:ascii="Times New Roman" w:eastAsia="Malgun Gothic" w:hAnsi="Times New Roman"/>
          <w:szCs w:val="20"/>
          <w:lang w:eastAsia="zh-CN"/>
        </w:rPr>
        <w:t>, ZTE/Sanechips</w:t>
      </w:r>
      <w:r w:rsidR="00C157A1">
        <w:rPr>
          <w:rFonts w:ascii="Times New Roman" w:eastAsia="Malgun Gothic" w:hAnsi="Times New Roman"/>
          <w:szCs w:val="20"/>
          <w:lang w:eastAsia="zh-CN"/>
        </w:rPr>
        <w:t>, Qualcomm</w:t>
      </w:r>
    </w:p>
    <w:p w14:paraId="1DD52861" w14:textId="76940E11" w:rsidR="002C0A01" w:rsidRPr="00F207BE" w:rsidRDefault="002C0A01" w:rsidP="002C0A01">
      <w:pPr>
        <w:pStyle w:val="ListParagraph"/>
        <w:numPr>
          <w:ilvl w:val="2"/>
          <w:numId w:val="45"/>
        </w:numPr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eastAsia="Malgun Gothic" w:hAnsi="Times New Roman"/>
          <w:szCs w:val="20"/>
          <w:lang w:eastAsia="zh-CN"/>
        </w:rPr>
        <w:t xml:space="preserve">Objected: </w:t>
      </w:r>
      <w:proofErr w:type="spellStart"/>
      <w:r>
        <w:rPr>
          <w:rFonts w:ascii="Times New Roman" w:eastAsia="Malgun Gothic" w:hAnsi="Times New Roman"/>
          <w:szCs w:val="20"/>
          <w:lang w:eastAsia="zh-CN"/>
        </w:rPr>
        <w:t>Docomo</w:t>
      </w:r>
      <w:proofErr w:type="spellEnd"/>
      <w:r>
        <w:rPr>
          <w:rFonts w:ascii="Times New Roman" w:eastAsia="Malgun Gothic" w:hAnsi="Times New Roman"/>
          <w:szCs w:val="20"/>
          <w:lang w:eastAsia="zh-CN"/>
        </w:rPr>
        <w:t>, vivo</w:t>
      </w:r>
      <w:r w:rsidR="00C157A1">
        <w:rPr>
          <w:rFonts w:ascii="Times New Roman" w:eastAsia="Malgun Gothic" w:hAnsi="Times New Roman"/>
          <w:szCs w:val="20"/>
          <w:lang w:eastAsia="zh-CN"/>
        </w:rPr>
        <w:t>, Ericsson</w:t>
      </w:r>
    </w:p>
    <w:p w14:paraId="59B635F7" w14:textId="77777777" w:rsidR="00F207BE" w:rsidRPr="00F207BE" w:rsidRDefault="00F207BE" w:rsidP="00F207BE">
      <w:pPr>
        <w:jc w:val="both"/>
        <w:rPr>
          <w:lang w:val="en-US" w:eastAsia="zh-CN"/>
        </w:rPr>
      </w:pPr>
    </w:p>
    <w:p w14:paraId="3A6679ED" w14:textId="77777777" w:rsidR="0048185F" w:rsidRPr="0048185F" w:rsidRDefault="0048185F" w:rsidP="0048185F">
      <w:pPr>
        <w:pStyle w:val="ListParagraph"/>
        <w:ind w:left="1124"/>
        <w:jc w:val="both"/>
        <w:rPr>
          <w:rFonts w:ascii="Times New Roman" w:hAnsi="Times New Roman"/>
          <w:b/>
          <w:i/>
          <w:lang w:eastAsia="zh-CN"/>
        </w:rPr>
      </w:pPr>
    </w:p>
    <w:p w14:paraId="62009272" w14:textId="5DD4F4B0" w:rsidR="00E25D20" w:rsidRDefault="00C60BAD" w:rsidP="00E25D20">
      <w:pPr>
        <w:rPr>
          <w:rFonts w:eastAsia="Malgun Gothic"/>
          <w:lang w:eastAsia="zh-CN"/>
        </w:rPr>
      </w:pPr>
      <w:r>
        <w:rPr>
          <w:lang w:eastAsia="x-none"/>
        </w:rPr>
        <w:t>Offline Proposal:</w:t>
      </w:r>
    </w:p>
    <w:p w14:paraId="020C84FF" w14:textId="6B4F4C47" w:rsidR="00B72A7C" w:rsidRPr="00F61D0A" w:rsidRDefault="00B72A7C" w:rsidP="00B72A7C">
      <w:pPr>
        <w:pStyle w:val="ListParagraph"/>
        <w:numPr>
          <w:ilvl w:val="0"/>
          <w:numId w:val="45"/>
        </w:numPr>
        <w:jc w:val="both"/>
        <w:rPr>
          <w:szCs w:val="20"/>
          <w:lang w:eastAsia="x-none"/>
        </w:rPr>
      </w:pPr>
      <w:r w:rsidRPr="00F61D0A">
        <w:rPr>
          <w:rFonts w:ascii="Times New Roman" w:eastAsia="Malgun Gothic" w:hAnsi="Times New Roman"/>
          <w:lang w:eastAsia="zh-CN"/>
        </w:rPr>
        <w:t>For codebook based transmission,</w:t>
      </w:r>
    </w:p>
    <w:p w14:paraId="5477AC45" w14:textId="1CFF3828" w:rsidR="00633DB4" w:rsidRPr="00F61D0A" w:rsidRDefault="00E25D20" w:rsidP="00B72A7C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Alt1: The SRS antenna port index starts from 3000</w:t>
      </w:r>
    </w:p>
    <w:p w14:paraId="510216DB" w14:textId="4EE506A7" w:rsidR="00C60BAD" w:rsidRPr="00F61D0A" w:rsidRDefault="00C60BAD" w:rsidP="00C60BAD">
      <w:pPr>
        <w:pStyle w:val="ListParagraph"/>
        <w:numPr>
          <w:ilvl w:val="2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Supported: LG, vivo, ZTE/Sanechips</w:t>
      </w:r>
      <w:r w:rsidR="0057657A" w:rsidRPr="00F61D0A">
        <w:rPr>
          <w:rFonts w:ascii="Times New Roman" w:eastAsia="Malgun Gothic" w:hAnsi="Times New Roman"/>
          <w:lang w:eastAsia="zh-CN"/>
        </w:rPr>
        <w:t>, Huawei/</w:t>
      </w:r>
      <w:proofErr w:type="spellStart"/>
      <w:r w:rsidR="0057657A" w:rsidRPr="00F61D0A">
        <w:rPr>
          <w:rFonts w:ascii="Times New Roman" w:eastAsia="Malgun Gothic" w:hAnsi="Times New Roman"/>
          <w:lang w:eastAsia="zh-CN"/>
        </w:rPr>
        <w:t>HiSi</w:t>
      </w:r>
      <w:proofErr w:type="spellEnd"/>
    </w:p>
    <w:p w14:paraId="4A615F3D" w14:textId="0001859C" w:rsidR="00E25D20" w:rsidRPr="00F61D0A" w:rsidRDefault="00E25D20" w:rsidP="00B72A7C">
      <w:pPr>
        <w:pStyle w:val="ListParagraph"/>
        <w:numPr>
          <w:ilvl w:val="1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 xml:space="preserve">Alt2: </w:t>
      </w:r>
      <w:r w:rsidRPr="00F61D0A">
        <w:rPr>
          <w:rFonts w:ascii="Times New Roman" w:eastAsia="Malgun Gothic" w:hAnsi="Times New Roman"/>
          <w:lang w:eastAsia="zh-CN"/>
        </w:rPr>
        <w:t xml:space="preserve">The SRS antenna port index starts from </w:t>
      </w:r>
      <w:r w:rsidRPr="00F61D0A">
        <w:rPr>
          <w:rFonts w:ascii="Times New Roman" w:eastAsia="Malgun Gothic" w:hAnsi="Times New Roman"/>
          <w:lang w:eastAsia="zh-CN"/>
        </w:rPr>
        <w:t>1000</w:t>
      </w:r>
      <w:r w:rsidR="00C60BAD" w:rsidRPr="00F61D0A">
        <w:rPr>
          <w:rFonts w:ascii="Times New Roman" w:eastAsia="Malgun Gothic" w:hAnsi="Times New Roman"/>
          <w:lang w:eastAsia="zh-CN"/>
        </w:rPr>
        <w:t xml:space="preserve"> </w:t>
      </w:r>
    </w:p>
    <w:p w14:paraId="556F515E" w14:textId="485FDCB4" w:rsidR="00C60BAD" w:rsidRPr="00F61D0A" w:rsidRDefault="00C60BAD" w:rsidP="00C60BAD">
      <w:pPr>
        <w:pStyle w:val="ListParagraph"/>
        <w:numPr>
          <w:ilvl w:val="2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This does not require any change of port numbering of SRS in 38.211</w:t>
      </w:r>
    </w:p>
    <w:p w14:paraId="20A2C992" w14:textId="78B57089" w:rsidR="00C60BAD" w:rsidRPr="00F61D0A" w:rsidRDefault="00C60BAD" w:rsidP="00C60BAD">
      <w:pPr>
        <w:pStyle w:val="ListParagraph"/>
        <w:numPr>
          <w:ilvl w:val="2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This may need some change of port definition for DMRS associated with PUSCH in 38.211</w:t>
      </w:r>
    </w:p>
    <w:p w14:paraId="04F8D50C" w14:textId="435E4058" w:rsidR="00C60BAD" w:rsidRPr="00F61D0A" w:rsidRDefault="00C60BAD" w:rsidP="00C60BAD">
      <w:pPr>
        <w:pStyle w:val="ListParagraph"/>
        <w:numPr>
          <w:ilvl w:val="2"/>
          <w:numId w:val="45"/>
        </w:numPr>
        <w:jc w:val="both"/>
        <w:rPr>
          <w:rFonts w:ascii="Times New Roman" w:eastAsia="Malgun Gothic" w:hAnsi="Times New Roman"/>
          <w:lang w:eastAsia="zh-CN"/>
        </w:rPr>
      </w:pPr>
      <w:r w:rsidRPr="00F61D0A">
        <w:rPr>
          <w:rFonts w:ascii="Times New Roman" w:eastAsia="Malgun Gothic" w:hAnsi="Times New Roman"/>
          <w:lang w:eastAsia="zh-CN"/>
        </w:rPr>
        <w:t>Supported:</w:t>
      </w:r>
      <w:r w:rsidRPr="00F61D0A">
        <w:rPr>
          <w:rFonts w:ascii="Times New Roman" w:eastAsia="Malgun Gothic" w:hAnsi="Times New Roman"/>
          <w:lang w:eastAsia="zh-CN"/>
        </w:rPr>
        <w:t xml:space="preserve"> Ericsson, Nokia/NSB, CATT</w:t>
      </w:r>
      <w:r w:rsidR="00EC633C" w:rsidRPr="00F61D0A">
        <w:rPr>
          <w:rFonts w:ascii="Times New Roman" w:eastAsia="Malgun Gothic" w:hAnsi="Times New Roman"/>
          <w:lang w:eastAsia="zh-CN"/>
        </w:rPr>
        <w:t>, Qualcomm</w:t>
      </w:r>
    </w:p>
    <w:p w14:paraId="65B5A7F2" w14:textId="77777777" w:rsidR="00C60BAD" w:rsidRDefault="00C60BAD" w:rsidP="00C60BAD">
      <w:pPr>
        <w:pStyle w:val="ListParagraph"/>
        <w:ind w:left="1124"/>
        <w:jc w:val="both"/>
        <w:rPr>
          <w:rFonts w:ascii="Times New Roman" w:eastAsia="Malgun Gothic" w:hAnsi="Times New Roman" w:hint="eastAsia"/>
          <w:b/>
          <w:i/>
          <w:lang w:eastAsia="zh-CN"/>
        </w:rPr>
      </w:pPr>
    </w:p>
    <w:p w14:paraId="61F05C79" w14:textId="77777777" w:rsidR="008C6A68" w:rsidRDefault="008C6A68" w:rsidP="008C6A68">
      <w:pPr>
        <w:jc w:val="both"/>
        <w:rPr>
          <w:b/>
          <w:i/>
          <w:lang w:eastAsia="zh-CN"/>
        </w:rPr>
      </w:pPr>
    </w:p>
    <w:p w14:paraId="5D186865" w14:textId="77777777" w:rsidR="008C6A68" w:rsidRDefault="008C6A68" w:rsidP="008C6A68">
      <w:pPr>
        <w:jc w:val="both"/>
        <w:rPr>
          <w:b/>
          <w:i/>
          <w:lang w:eastAsia="zh-CN"/>
        </w:rPr>
      </w:pPr>
    </w:p>
    <w:p w14:paraId="0C69CDC0" w14:textId="77777777" w:rsidR="008C6A68" w:rsidRPr="008C6A68" w:rsidRDefault="008C6A68" w:rsidP="008C6A68">
      <w:pPr>
        <w:jc w:val="both"/>
        <w:rPr>
          <w:rFonts w:hint="eastAsia"/>
          <w:b/>
          <w:i/>
          <w:lang w:eastAsia="zh-CN"/>
        </w:rPr>
      </w:pPr>
    </w:p>
    <w:p w14:paraId="657F5232" w14:textId="77777777" w:rsidR="0048185F" w:rsidRPr="008C6A68" w:rsidRDefault="0048185F" w:rsidP="001210BC">
      <w:pPr>
        <w:jc w:val="both"/>
        <w:rPr>
          <w:lang w:val="en-US" w:eastAsia="zh-CN"/>
        </w:rPr>
      </w:pPr>
    </w:p>
    <w:sectPr w:rsidR="0048185F" w:rsidRPr="008C6A68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D99E0" w14:textId="77777777" w:rsidR="003F33A2" w:rsidRDefault="003F33A2">
      <w:r>
        <w:separator/>
      </w:r>
    </w:p>
  </w:endnote>
  <w:endnote w:type="continuationSeparator" w:id="0">
    <w:p w14:paraId="0FC2E32B" w14:textId="77777777" w:rsidR="003F33A2" w:rsidRDefault="003F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14B9B" w14:textId="77777777" w:rsidR="001575D5" w:rsidRDefault="002E39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75D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7E2751" w14:textId="77777777" w:rsidR="001575D5" w:rsidRDefault="001575D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8E9AB" w14:textId="15D9EAFF" w:rsidR="001575D5" w:rsidRDefault="002E39FE" w:rsidP="00450D3B">
    <w:pPr>
      <w:pStyle w:val="Footer"/>
      <w:ind w:right="360"/>
    </w:pPr>
    <w:r>
      <w:rPr>
        <w:rStyle w:val="PageNumber"/>
      </w:rPr>
      <w:fldChar w:fldCharType="begin"/>
    </w:r>
    <w:r w:rsidR="001575D5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7F15">
      <w:rPr>
        <w:rStyle w:val="PageNumber"/>
      </w:rPr>
      <w:t>1</w:t>
    </w:r>
    <w:r>
      <w:rPr>
        <w:rStyle w:val="PageNumber"/>
      </w:rPr>
      <w:fldChar w:fldCharType="end"/>
    </w:r>
    <w:r w:rsidR="001575D5">
      <w:rPr>
        <w:rStyle w:val="PageNumber"/>
      </w:rPr>
      <w:t>/</w:t>
    </w:r>
    <w:r>
      <w:rPr>
        <w:rStyle w:val="PageNumber"/>
      </w:rPr>
      <w:fldChar w:fldCharType="begin"/>
    </w:r>
    <w:r w:rsidR="001575D5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7F1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0008B" w14:textId="77777777" w:rsidR="003F33A2" w:rsidRDefault="003F33A2">
      <w:r>
        <w:separator/>
      </w:r>
    </w:p>
  </w:footnote>
  <w:footnote w:type="continuationSeparator" w:id="0">
    <w:p w14:paraId="0F6FE279" w14:textId="77777777" w:rsidR="003F33A2" w:rsidRDefault="003F3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D0BEA" w14:textId="77777777" w:rsidR="001575D5" w:rsidRDefault="001575D5">
    <w:r>
      <w:t xml:space="preserve">Page </w:t>
    </w:r>
    <w:r w:rsidR="002E39FE">
      <w:fldChar w:fldCharType="begin"/>
    </w:r>
    <w:r>
      <w:instrText>PAGE</w:instrText>
    </w:r>
    <w:r w:rsidR="002E39FE">
      <w:fldChar w:fldCharType="separate"/>
    </w:r>
    <w:r>
      <w:rPr>
        <w:noProof/>
      </w:rPr>
      <w:t>1</w:t>
    </w:r>
    <w:r w:rsidR="002E39FE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63B296C"/>
    <w:multiLevelType w:val="hybridMultilevel"/>
    <w:tmpl w:val="D04C9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9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135A63"/>
    <w:multiLevelType w:val="hybridMultilevel"/>
    <w:tmpl w:val="8C08B92E"/>
    <w:lvl w:ilvl="0" w:tplc="BCB637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1BB23291"/>
    <w:multiLevelType w:val="multilevel"/>
    <w:tmpl w:val="5462AB58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67E69C6"/>
    <w:multiLevelType w:val="hybridMultilevel"/>
    <w:tmpl w:val="B972B926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06410E"/>
    <w:multiLevelType w:val="hybridMultilevel"/>
    <w:tmpl w:val="89DAFECE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5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6" w15:restartNumberingAfterBreak="0">
    <w:nsid w:val="3BC0740C"/>
    <w:multiLevelType w:val="hybridMultilevel"/>
    <w:tmpl w:val="EE1EB202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8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0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5" w15:restartNumberingAfterBreak="0">
    <w:nsid w:val="5C3101EE"/>
    <w:multiLevelType w:val="multilevel"/>
    <w:tmpl w:val="7DCC92D8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4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3"/>
  </w:num>
  <w:num w:numId="7">
    <w:abstractNumId w:val="40"/>
  </w:num>
  <w:num w:numId="8">
    <w:abstractNumId w:val="24"/>
  </w:num>
  <w:num w:numId="9">
    <w:abstractNumId w:val="10"/>
  </w:num>
  <w:num w:numId="10">
    <w:abstractNumId w:val="8"/>
  </w:num>
  <w:num w:numId="11">
    <w:abstractNumId w:val="30"/>
  </w:num>
  <w:num w:numId="12">
    <w:abstractNumId w:val="16"/>
  </w:num>
  <w:num w:numId="13">
    <w:abstractNumId w:val="25"/>
  </w:num>
  <w:num w:numId="14">
    <w:abstractNumId w:val="29"/>
  </w:num>
  <w:num w:numId="15">
    <w:abstractNumId w:val="31"/>
  </w:num>
  <w:num w:numId="16">
    <w:abstractNumId w:val="44"/>
  </w:num>
  <w:num w:numId="17">
    <w:abstractNumId w:val="42"/>
  </w:num>
  <w:num w:numId="18">
    <w:abstractNumId w:val="7"/>
  </w:num>
  <w:num w:numId="19">
    <w:abstractNumId w:val="23"/>
  </w:num>
  <w:num w:numId="20">
    <w:abstractNumId w:val="46"/>
  </w:num>
  <w:num w:numId="21">
    <w:abstractNumId w:val="1"/>
  </w:num>
  <w:num w:numId="22">
    <w:abstractNumId w:val="2"/>
  </w:num>
  <w:num w:numId="23">
    <w:abstractNumId w:val="12"/>
  </w:num>
  <w:num w:numId="24">
    <w:abstractNumId w:val="11"/>
  </w:num>
  <w:num w:numId="25">
    <w:abstractNumId w:val="38"/>
  </w:num>
  <w:num w:numId="26">
    <w:abstractNumId w:val="41"/>
  </w:num>
  <w:num w:numId="27">
    <w:abstractNumId w:val="5"/>
  </w:num>
  <w:num w:numId="28">
    <w:abstractNumId w:val="6"/>
  </w:num>
  <w:num w:numId="29">
    <w:abstractNumId w:val="33"/>
  </w:num>
  <w:num w:numId="30">
    <w:abstractNumId w:val="20"/>
  </w:num>
  <w:num w:numId="31">
    <w:abstractNumId w:val="28"/>
  </w:num>
  <w:num w:numId="32">
    <w:abstractNumId w:val="14"/>
  </w:num>
  <w:num w:numId="33">
    <w:abstractNumId w:val="47"/>
  </w:num>
  <w:num w:numId="34">
    <w:abstractNumId w:val="37"/>
  </w:num>
  <w:num w:numId="35">
    <w:abstractNumId w:val="3"/>
  </w:num>
  <w:num w:numId="36">
    <w:abstractNumId w:val="45"/>
  </w:num>
  <w:num w:numId="37">
    <w:abstractNumId w:val="9"/>
  </w:num>
  <w:num w:numId="38">
    <w:abstractNumId w:val="39"/>
  </w:num>
  <w:num w:numId="39">
    <w:abstractNumId w:val="36"/>
  </w:num>
  <w:num w:numId="40">
    <w:abstractNumId w:val="32"/>
  </w:num>
  <w:num w:numId="41">
    <w:abstractNumId w:val="26"/>
  </w:num>
  <w:num w:numId="42">
    <w:abstractNumId w:val="34"/>
  </w:num>
  <w:num w:numId="43">
    <w:abstractNumId w:val="21"/>
  </w:num>
  <w:num w:numId="44">
    <w:abstractNumId w:val="4"/>
  </w:num>
  <w:num w:numId="45">
    <w:abstractNumId w:val="19"/>
  </w:num>
  <w:num w:numId="46">
    <w:abstractNumId w:val="15"/>
  </w:num>
  <w:num w:numId="47">
    <w:abstractNumId w:val="35"/>
  </w:num>
  <w:num w:numId="4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2EB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5B4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882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0D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A9B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3E4D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72E"/>
    <w:rsid w:val="000E48CD"/>
    <w:rsid w:val="000E4C9B"/>
    <w:rsid w:val="000E4D01"/>
    <w:rsid w:val="000E5724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6AB"/>
    <w:rsid w:val="000F77C9"/>
    <w:rsid w:val="000F79DA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0BC"/>
    <w:rsid w:val="00121897"/>
    <w:rsid w:val="00121AF7"/>
    <w:rsid w:val="00121BE6"/>
    <w:rsid w:val="00121E20"/>
    <w:rsid w:val="00121FDE"/>
    <w:rsid w:val="00122581"/>
    <w:rsid w:val="00122842"/>
    <w:rsid w:val="00122EB3"/>
    <w:rsid w:val="00123236"/>
    <w:rsid w:val="0012343D"/>
    <w:rsid w:val="0012344F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0C5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3FA4"/>
    <w:rsid w:val="001544AB"/>
    <w:rsid w:val="00154620"/>
    <w:rsid w:val="00154A24"/>
    <w:rsid w:val="00154B50"/>
    <w:rsid w:val="00154E96"/>
    <w:rsid w:val="00155F7A"/>
    <w:rsid w:val="00156260"/>
    <w:rsid w:val="0015674F"/>
    <w:rsid w:val="001575D5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AE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3E7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920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1DC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4DA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85D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0F31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311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6C8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4F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6A13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5D5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A01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25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9FE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E36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92B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2AB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447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02C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274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3B54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2E82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E7BD6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3A2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105"/>
    <w:rsid w:val="00423326"/>
    <w:rsid w:val="00423921"/>
    <w:rsid w:val="00423A73"/>
    <w:rsid w:val="0042425E"/>
    <w:rsid w:val="00425164"/>
    <w:rsid w:val="00425AFF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185F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5359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48D"/>
    <w:rsid w:val="004A15F7"/>
    <w:rsid w:val="004A1600"/>
    <w:rsid w:val="004A1B20"/>
    <w:rsid w:val="004A1D1E"/>
    <w:rsid w:val="004A201F"/>
    <w:rsid w:val="004A23B8"/>
    <w:rsid w:val="004A23C0"/>
    <w:rsid w:val="004A2827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1F87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3CB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A5C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7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9C9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57A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5B4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C4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850"/>
    <w:rsid w:val="00633951"/>
    <w:rsid w:val="00633965"/>
    <w:rsid w:val="00633B5E"/>
    <w:rsid w:val="00633C0A"/>
    <w:rsid w:val="00633D62"/>
    <w:rsid w:val="00633DB4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9DA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B1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F0E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2C0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080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0F0A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ACD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EC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16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A3D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942"/>
    <w:rsid w:val="00795CBE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5784"/>
    <w:rsid w:val="007A618D"/>
    <w:rsid w:val="007A6333"/>
    <w:rsid w:val="007A6477"/>
    <w:rsid w:val="007A6909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399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6A2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881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014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1EF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A68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A02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E0C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33"/>
    <w:rsid w:val="009355F0"/>
    <w:rsid w:val="00935B52"/>
    <w:rsid w:val="00935E52"/>
    <w:rsid w:val="009362EB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47B7A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38B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E1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1E8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07F15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BAB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1319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5E81"/>
    <w:rsid w:val="00A36027"/>
    <w:rsid w:val="00A362CB"/>
    <w:rsid w:val="00A36694"/>
    <w:rsid w:val="00A36FF5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28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8E7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0C8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825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1A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14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2FBB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0C1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717"/>
    <w:rsid w:val="00B71A24"/>
    <w:rsid w:val="00B71A5D"/>
    <w:rsid w:val="00B72184"/>
    <w:rsid w:val="00B7273B"/>
    <w:rsid w:val="00B727B8"/>
    <w:rsid w:val="00B72A7C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6E6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5AB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7A1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1F8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6D9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BAD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756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888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A9C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0E1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5B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B5E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164"/>
    <w:rsid w:val="00D74461"/>
    <w:rsid w:val="00D7480B"/>
    <w:rsid w:val="00D7491F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87988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0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8C"/>
    <w:rsid w:val="00DC22B7"/>
    <w:rsid w:val="00DC257F"/>
    <w:rsid w:val="00DC2898"/>
    <w:rsid w:val="00DC28A6"/>
    <w:rsid w:val="00DC28EC"/>
    <w:rsid w:val="00DC3131"/>
    <w:rsid w:val="00DC3E1F"/>
    <w:rsid w:val="00DC41BD"/>
    <w:rsid w:val="00DC4287"/>
    <w:rsid w:val="00DC4B72"/>
    <w:rsid w:val="00DC4D82"/>
    <w:rsid w:val="00DC4E9C"/>
    <w:rsid w:val="00DC522F"/>
    <w:rsid w:val="00DC588E"/>
    <w:rsid w:val="00DC65D8"/>
    <w:rsid w:val="00DC6A94"/>
    <w:rsid w:val="00DC700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1FB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6CAF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D20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AFE"/>
    <w:rsid w:val="00E33BB9"/>
    <w:rsid w:val="00E33E4D"/>
    <w:rsid w:val="00E3457A"/>
    <w:rsid w:val="00E34F08"/>
    <w:rsid w:val="00E3506A"/>
    <w:rsid w:val="00E35F47"/>
    <w:rsid w:val="00E362BC"/>
    <w:rsid w:val="00E37793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6E3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33C"/>
    <w:rsid w:val="00EC66D7"/>
    <w:rsid w:val="00EC680C"/>
    <w:rsid w:val="00EC6D68"/>
    <w:rsid w:val="00EC7183"/>
    <w:rsid w:val="00EC71AB"/>
    <w:rsid w:val="00EC7584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6A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D6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7B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250"/>
    <w:rsid w:val="00F315C5"/>
    <w:rsid w:val="00F318E7"/>
    <w:rsid w:val="00F31F17"/>
    <w:rsid w:val="00F31F79"/>
    <w:rsid w:val="00F3236F"/>
    <w:rsid w:val="00F32374"/>
    <w:rsid w:val="00F32B2F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5D5E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D0A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2C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AD3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B22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04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33B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17A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E73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7B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351567E"/>
  <w15:docId w15:val="{953FED5B-6410-44A4-8035-4EC78C62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517A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C517A"/>
    <w:rPr>
      <w:i/>
    </w:rPr>
  </w:style>
  <w:style w:type="paragraph" w:styleId="DocumentMap">
    <w:name w:val="Document Map"/>
    <w:basedOn w:val="Normal"/>
    <w:semiHidden/>
    <w:rsid w:val="00FC517A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517A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FC517A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FC517A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FC517A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C517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C517A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FC517A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517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FC517A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FC517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517A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517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31">
    <w:name w:val="无格式表格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-11">
    <w:name w:val="清单表 1 浅色 - 着色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4-51">
    <w:name w:val="网格表 4 - 着色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6-51">
    <w:name w:val="网格表 6 彩色 - 着色 51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customStyle="1" w:styleId="3-51">
    <w:name w:val="清单表 3 - 着色 51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21">
    <w:name w:val="无格式表格 21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CChar">
    <w:name w:val="TAC Char"/>
    <w:link w:val="TAC"/>
    <w:rsid w:val="001B79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1B5E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1,- Bullets Char1"/>
    <w:link w:val="ListParagraph"/>
    <w:uiPriority w:val="34"/>
    <w:qFormat/>
    <w:rsid w:val="00A35E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BC2EC0-A3B8-4B78-BCA8-AF6393503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2</Pages>
  <Words>360</Words>
  <Characters>1857</Characters>
  <Application>Microsoft Office Word</Application>
  <DocSecurity>0</DocSecurity>
  <Lines>54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TSG-RAN WG1</vt:lpstr>
      <vt:lpstr>3GPP TSG-RAN WG1</vt:lpstr>
    </vt:vector>
  </TitlesOfParts>
  <Company>Intel</Company>
  <LinksUpToDate>false</LinksUpToDate>
  <CharactersWithSpaces>2210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Intel</dc:creator>
  <cp:keywords>CTPClassification=CTP_IC:VisualMarkings=, CTPClassification=CTP_IC</cp:keywords>
  <cp:lastModifiedBy>Zhang, Yushu</cp:lastModifiedBy>
  <cp:revision>14</cp:revision>
  <cp:lastPrinted>2011-11-09T07:49:00Z</cp:lastPrinted>
  <dcterms:created xsi:type="dcterms:W3CDTF">2018-01-24T04:03:00Z</dcterms:created>
  <dcterms:modified xsi:type="dcterms:W3CDTF">2018-01-25T19:00:00Z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0a0ad85b-ab08-4473-919a-4f43bbf72940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2018-01-25 19:00:45Z</vt:lpwstr>
  </property>
  <property fmtid="{D5CDD505-2E9C-101B-9397-08002B2CF9AE}" pid="12" name="ContentTypeId">
    <vt:lpwstr>0x010100E7203326D341CE4C85D524438E4584D9</vt:lpwstr>
  </property>
  <property fmtid="{D5CDD505-2E9C-101B-9397-08002B2CF9AE}" pid="13" name="_NewReviewCycle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1516607401</vt:lpwstr>
  </property>
  <property fmtid="{D5CDD505-2E9C-101B-9397-08002B2CF9AE}" pid="18" name="CTPClassification">
    <vt:lpwstr>CTP_IC</vt:lpwstr>
  </property>
</Properties>
</file>